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E50D8C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2B6E96">
        <w:t>6304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2B6E96">
        <w:t>26.8.2016</w:t>
      </w:r>
      <w:bookmarkStart w:id="0" w:name="_GoBack"/>
      <w:bookmarkEnd w:id="0"/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 xml:space="preserve">Ai Dirigenti Scolastici della </w:t>
      </w:r>
      <w:r w:rsidR="00E2247C">
        <w:rPr>
          <w:szCs w:val="22"/>
        </w:rPr>
        <w:t>P</w:t>
      </w:r>
      <w:r>
        <w:rPr>
          <w:szCs w:val="22"/>
        </w:rPr>
        <w:t>rovincia</w:t>
      </w:r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>p.c. Alle OO.SS. della Provincia - LORO SED</w:t>
      </w:r>
      <w:r w:rsidR="00E2247C">
        <w:rPr>
          <w:szCs w:val="22"/>
        </w:rPr>
        <w:t>I</w:t>
      </w:r>
    </w:p>
    <w:p w:rsidR="00A0574E" w:rsidRDefault="00A0574E" w:rsidP="00E2247C">
      <w:pPr>
        <w:ind w:left="4956"/>
        <w:jc w:val="right"/>
        <w:rPr>
          <w:szCs w:val="22"/>
        </w:rPr>
      </w:pPr>
      <w:r>
        <w:rPr>
          <w:szCs w:val="22"/>
        </w:rPr>
        <w:t>All’U.R.P. e ALL’ALBO     -           SEDE</w:t>
      </w:r>
    </w:p>
    <w:p w:rsidR="00A0574E" w:rsidRDefault="00A0574E" w:rsidP="00A0574E">
      <w:pPr>
        <w:rPr>
          <w:sz w:val="24"/>
          <w:szCs w:val="24"/>
        </w:rPr>
      </w:pPr>
    </w:p>
    <w:p w:rsidR="00A0574E" w:rsidRDefault="00A0574E" w:rsidP="00E2247C">
      <w:pPr>
        <w:pStyle w:val="Titolo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Oggetto: </w:t>
      </w:r>
      <w:r>
        <w:rPr>
          <w:b/>
          <w:sz w:val="22"/>
          <w:szCs w:val="22"/>
          <w:lang w:eastAsia="it-IT"/>
        </w:rPr>
        <w:t>Assunzioni a tempo indeter</w:t>
      </w:r>
      <w:r w:rsidR="00E2247C">
        <w:rPr>
          <w:b/>
          <w:sz w:val="22"/>
          <w:szCs w:val="22"/>
          <w:lang w:eastAsia="it-IT"/>
        </w:rPr>
        <w:t xml:space="preserve">minato personale ATA per l’anno </w:t>
      </w:r>
      <w:r>
        <w:rPr>
          <w:b/>
          <w:sz w:val="22"/>
          <w:szCs w:val="22"/>
          <w:lang w:eastAsia="it-IT"/>
        </w:rPr>
        <w:t xml:space="preserve">scolastico </w:t>
      </w:r>
      <w:r w:rsidR="00E2247C">
        <w:rPr>
          <w:b/>
          <w:sz w:val="22"/>
          <w:szCs w:val="22"/>
          <w:lang w:eastAsia="it-IT"/>
        </w:rPr>
        <w:t>2016/17</w:t>
      </w:r>
      <w:r>
        <w:rPr>
          <w:sz w:val="22"/>
          <w:szCs w:val="22"/>
          <w:lang w:eastAsia="it-IT"/>
        </w:rPr>
        <w:t>.</w:t>
      </w:r>
    </w:p>
    <w:p w:rsidR="00A0574E" w:rsidRDefault="00A0574E" w:rsidP="00A0574E">
      <w:pPr>
        <w:rPr>
          <w:sz w:val="24"/>
          <w:szCs w:val="24"/>
          <w:lang w:eastAsia="it-IT"/>
        </w:rPr>
      </w:pPr>
    </w:p>
    <w:p w:rsidR="00A0574E" w:rsidRDefault="00A0574E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p w:rsidR="00A0574E" w:rsidRDefault="00A0574E" w:rsidP="00B05420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 xml:space="preserve">Con la nota </w:t>
      </w:r>
      <w:proofErr w:type="spellStart"/>
      <w:r>
        <w:rPr>
          <w:szCs w:val="22"/>
          <w:lang w:eastAsia="ar-SA"/>
        </w:rPr>
        <w:t>prot</w:t>
      </w:r>
      <w:proofErr w:type="spellEnd"/>
      <w:r>
        <w:rPr>
          <w:szCs w:val="22"/>
          <w:lang w:eastAsia="ar-SA"/>
        </w:rPr>
        <w:t xml:space="preserve">. </w:t>
      </w:r>
      <w:r w:rsidR="00E577C3">
        <w:rPr>
          <w:szCs w:val="22"/>
          <w:lang w:eastAsia="ar-SA"/>
        </w:rPr>
        <w:t>22667</w:t>
      </w:r>
      <w:r>
        <w:rPr>
          <w:szCs w:val="22"/>
          <w:lang w:eastAsia="ar-SA"/>
        </w:rPr>
        <w:t xml:space="preserve"> </w:t>
      </w:r>
      <w:r w:rsidR="00E2247C">
        <w:rPr>
          <w:szCs w:val="22"/>
          <w:lang w:eastAsia="ar-SA"/>
        </w:rPr>
        <w:t>dell</w:t>
      </w:r>
      <w:r w:rsidR="00E577C3">
        <w:rPr>
          <w:szCs w:val="22"/>
          <w:lang w:eastAsia="ar-SA"/>
        </w:rPr>
        <w:t>’11.8.2016</w:t>
      </w:r>
      <w:r>
        <w:rPr>
          <w:szCs w:val="22"/>
          <w:lang w:eastAsia="ar-SA"/>
        </w:rPr>
        <w:t xml:space="preserve"> il M.I.U.R. ha autorizzato la stipula di contratti a tempo indeterminato di personale ATA, con decorrenza giuridica dal 1° settembre 201</w:t>
      </w:r>
      <w:r w:rsidR="00E577C3">
        <w:rPr>
          <w:szCs w:val="22"/>
          <w:lang w:eastAsia="ar-SA"/>
        </w:rPr>
        <w:t>6 ed economica dalla data di effettiva presa di servizio</w:t>
      </w:r>
      <w:r>
        <w:rPr>
          <w:szCs w:val="22"/>
          <w:lang w:eastAsia="ar-SA"/>
        </w:rPr>
        <w:t xml:space="preserve">. Il personale nominato </w:t>
      </w:r>
      <w:r w:rsidR="00E577C3">
        <w:rPr>
          <w:szCs w:val="22"/>
          <w:lang w:eastAsia="ar-SA"/>
        </w:rPr>
        <w:t xml:space="preserve">avrà una sede provvisoria per l’anno scolastico 2016/17 ed </w:t>
      </w:r>
      <w:r>
        <w:rPr>
          <w:szCs w:val="22"/>
          <w:lang w:eastAsia="ar-SA"/>
        </w:rPr>
        <w:t xml:space="preserve">otterrà poi la sede di titolarità partecipando alle operazioni di mobilità per l’a.sc. </w:t>
      </w:r>
      <w:r w:rsidR="00E577C3">
        <w:rPr>
          <w:szCs w:val="22"/>
          <w:lang w:eastAsia="ar-SA"/>
        </w:rPr>
        <w:t>2017/18</w:t>
      </w:r>
      <w:r>
        <w:rPr>
          <w:szCs w:val="22"/>
          <w:lang w:eastAsia="ar-SA"/>
        </w:rPr>
        <w:t>.</w:t>
      </w:r>
    </w:p>
    <w:p w:rsidR="00A0574E" w:rsidRDefault="00A0574E" w:rsidP="00B05420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B05420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>Il contingente concesso dal M.I.U.R. alla provincia di Cuneo è il seguente:</w:t>
      </w:r>
    </w:p>
    <w:p w:rsidR="00A0574E" w:rsidRDefault="00A0574E" w:rsidP="00B05420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B05420">
      <w:pPr>
        <w:tabs>
          <w:tab w:val="left" w:pos="900"/>
        </w:tabs>
        <w:spacing w:after="0" w:line="240" w:lineRule="auto"/>
        <w:ind w:left="142" w:hanging="142"/>
        <w:rPr>
          <w:szCs w:val="22"/>
          <w:lang w:eastAsia="ar-SA"/>
        </w:rPr>
      </w:pPr>
      <w:r>
        <w:rPr>
          <w:szCs w:val="22"/>
          <w:lang w:eastAsia="ar-SA"/>
        </w:rPr>
        <w:t xml:space="preserve">- </w:t>
      </w:r>
      <w:r>
        <w:rPr>
          <w:szCs w:val="22"/>
          <w:u w:val="single"/>
          <w:lang w:eastAsia="ar-SA"/>
        </w:rPr>
        <w:t xml:space="preserve">N. </w:t>
      </w:r>
      <w:r w:rsidR="00E577C3">
        <w:rPr>
          <w:szCs w:val="22"/>
          <w:u w:val="single"/>
          <w:lang w:eastAsia="ar-SA"/>
        </w:rPr>
        <w:t>4</w:t>
      </w:r>
      <w:r>
        <w:rPr>
          <w:szCs w:val="22"/>
          <w:u w:val="single"/>
          <w:lang w:eastAsia="ar-SA"/>
        </w:rPr>
        <w:t xml:space="preserve"> DSGA</w:t>
      </w:r>
      <w:r>
        <w:rPr>
          <w:szCs w:val="22"/>
          <w:lang w:eastAsia="ar-SA"/>
        </w:rPr>
        <w:t xml:space="preserve"> .   </w:t>
      </w:r>
      <w:r>
        <w:rPr>
          <w:color w:val="FF0000"/>
          <w:szCs w:val="22"/>
          <w:lang w:eastAsia="ar-SA"/>
        </w:rPr>
        <w:t xml:space="preserve"> </w:t>
      </w:r>
      <w:r>
        <w:rPr>
          <w:b/>
          <w:szCs w:val="22"/>
          <w:u w:val="single"/>
          <w:lang w:eastAsia="ar-SA"/>
        </w:rPr>
        <w:t>Non si effettueranno nomine in ruolo</w:t>
      </w:r>
      <w:r w:rsidR="00E577C3">
        <w:rPr>
          <w:b/>
          <w:szCs w:val="22"/>
          <w:u w:val="single"/>
          <w:lang w:eastAsia="ar-SA"/>
        </w:rPr>
        <w:t xml:space="preserve"> per il profilo</w:t>
      </w:r>
      <w:r>
        <w:rPr>
          <w:szCs w:val="22"/>
          <w:lang w:eastAsia="ar-SA"/>
        </w:rPr>
        <w:t xml:space="preserve"> perché le relative graduatorie sono esaurite</w:t>
      </w:r>
      <w:r w:rsidR="00E577C3">
        <w:rPr>
          <w:szCs w:val="22"/>
          <w:lang w:eastAsia="ar-SA"/>
        </w:rPr>
        <w:t xml:space="preserve">. </w:t>
      </w:r>
      <w:r w:rsidR="00A44A0D">
        <w:rPr>
          <w:szCs w:val="22"/>
          <w:lang w:eastAsia="ar-SA"/>
        </w:rPr>
        <w:t>Considerato che il Ministero nella nota permette compensazioni a livello provinciale anche per profili di “area inferiore”, i 4 posti del contingente saranno trasferiti per compensazione come segue: n. 3 per gli Assistenti amministrativi e n. 1 per gli Assistenti tecnici</w:t>
      </w:r>
      <w:r>
        <w:rPr>
          <w:szCs w:val="22"/>
          <w:lang w:eastAsia="ar-SA"/>
        </w:rPr>
        <w:t>.</w:t>
      </w:r>
      <w:r w:rsidR="00A44A0D">
        <w:rPr>
          <w:szCs w:val="22"/>
          <w:lang w:eastAsia="ar-SA"/>
        </w:rPr>
        <w:t xml:space="preserve"> La ripartizione riproduce la proporzione esistente tra i due profili nel contingente concesso dal M.I.U.R..</w:t>
      </w:r>
    </w:p>
    <w:p w:rsidR="00A44A0D" w:rsidRDefault="00A44A0D" w:rsidP="00B05420">
      <w:pPr>
        <w:tabs>
          <w:tab w:val="left" w:pos="900"/>
        </w:tabs>
        <w:spacing w:after="0" w:line="240" w:lineRule="auto"/>
        <w:ind w:left="142" w:hanging="142"/>
        <w:rPr>
          <w:szCs w:val="22"/>
          <w:lang w:eastAsia="ar-SA"/>
        </w:rPr>
      </w:pPr>
    </w:p>
    <w:p w:rsidR="00F91888" w:rsidRDefault="00F91888" w:rsidP="00B05420">
      <w:pPr>
        <w:tabs>
          <w:tab w:val="left" w:pos="900"/>
        </w:tabs>
        <w:spacing w:after="0" w:line="240" w:lineRule="auto"/>
        <w:ind w:left="142" w:hanging="142"/>
        <w:rPr>
          <w:szCs w:val="22"/>
          <w:lang w:eastAsia="ar-SA"/>
        </w:rPr>
      </w:pPr>
    </w:p>
    <w:p w:rsidR="00F91888" w:rsidRDefault="00A0574E" w:rsidP="00B05420">
      <w:pPr>
        <w:tabs>
          <w:tab w:val="left" w:pos="1418"/>
        </w:tabs>
        <w:spacing w:after="0" w:line="240" w:lineRule="auto"/>
        <w:ind w:left="142" w:hanging="142"/>
        <w:rPr>
          <w:szCs w:val="22"/>
          <w:lang w:eastAsia="ar-SA"/>
        </w:rPr>
      </w:pPr>
      <w:r>
        <w:rPr>
          <w:szCs w:val="22"/>
          <w:lang w:eastAsia="ar-SA"/>
        </w:rPr>
        <w:t xml:space="preserve">- </w:t>
      </w:r>
      <w:r>
        <w:rPr>
          <w:szCs w:val="22"/>
          <w:u w:val="single"/>
          <w:lang w:eastAsia="ar-SA"/>
        </w:rPr>
        <w:t xml:space="preserve">N. </w:t>
      </w:r>
      <w:r w:rsidR="00A44A0D">
        <w:rPr>
          <w:szCs w:val="22"/>
          <w:u w:val="single"/>
          <w:lang w:eastAsia="ar-SA"/>
        </w:rPr>
        <w:t>6</w:t>
      </w:r>
      <w:r>
        <w:rPr>
          <w:szCs w:val="22"/>
          <w:u w:val="single"/>
          <w:lang w:eastAsia="ar-SA"/>
        </w:rPr>
        <w:t xml:space="preserve"> Assistenti tecnici</w:t>
      </w:r>
      <w:r w:rsidR="00F91888">
        <w:rPr>
          <w:szCs w:val="22"/>
          <w:u w:val="single"/>
          <w:lang w:eastAsia="ar-SA"/>
        </w:rPr>
        <w:t xml:space="preserve"> e 1 posto per compensazione dal profilo DSGA, per un totale di 7</w:t>
      </w:r>
      <w:r>
        <w:rPr>
          <w:szCs w:val="22"/>
          <w:lang w:eastAsia="ar-SA"/>
        </w:rPr>
        <w:t xml:space="preserve">. </w:t>
      </w:r>
      <w:r w:rsidRPr="00E2247C">
        <w:rPr>
          <w:szCs w:val="22"/>
          <w:lang w:eastAsia="ar-SA"/>
        </w:rPr>
        <w:t xml:space="preserve">Le aree con posto in organico di diritto </w:t>
      </w:r>
      <w:r w:rsidR="00B05420">
        <w:rPr>
          <w:szCs w:val="22"/>
          <w:lang w:eastAsia="ar-SA"/>
        </w:rPr>
        <w:t>2016/17</w:t>
      </w:r>
      <w:r w:rsidRPr="00E2247C">
        <w:rPr>
          <w:szCs w:val="22"/>
          <w:lang w:eastAsia="ar-SA"/>
        </w:rPr>
        <w:t xml:space="preserve"> sono le seguenti: </w:t>
      </w:r>
      <w:r w:rsidR="00B05420">
        <w:rPr>
          <w:szCs w:val="22"/>
          <w:lang w:eastAsia="ar-SA"/>
        </w:rPr>
        <w:tab/>
      </w:r>
    </w:p>
    <w:p w:rsidR="00B05420" w:rsidRDefault="00F91888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 w:rsidR="00B05420">
        <w:rPr>
          <w:szCs w:val="22"/>
          <w:lang w:eastAsia="ar-SA"/>
        </w:rPr>
        <w:t xml:space="preserve">- </w:t>
      </w:r>
      <w:r w:rsidR="00A0574E" w:rsidRPr="00E2247C">
        <w:rPr>
          <w:szCs w:val="22"/>
          <w:lang w:eastAsia="ar-SA"/>
        </w:rPr>
        <w:t xml:space="preserve">n. </w:t>
      </w:r>
      <w:r w:rsidR="00B05420">
        <w:rPr>
          <w:szCs w:val="22"/>
          <w:lang w:eastAsia="ar-SA"/>
        </w:rPr>
        <w:t>3</w:t>
      </w:r>
      <w:r w:rsidR="00A0574E" w:rsidRPr="00E2247C">
        <w:rPr>
          <w:szCs w:val="22"/>
          <w:lang w:eastAsia="ar-SA"/>
        </w:rPr>
        <w:t xml:space="preserve"> posti nell’area </w:t>
      </w:r>
      <w:r w:rsidR="00A0574E" w:rsidRPr="00E2247C">
        <w:rPr>
          <w:sz w:val="20"/>
          <w:lang w:eastAsia="ar-SA"/>
        </w:rPr>
        <w:t>AR01-I32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AR01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AR02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AR20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AR28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AR3</w:t>
      </w:r>
      <w:r w:rsidR="00F91888">
        <w:rPr>
          <w:sz w:val="20"/>
          <w:lang w:eastAsia="ar-SA"/>
        </w:rPr>
        <w:t>3 (per la quale non sono presenti aspiranti)</w:t>
      </w:r>
    </w:p>
    <w:p w:rsidR="00B05420" w:rsidRDefault="00B05420" w:rsidP="00B05420">
      <w:pPr>
        <w:tabs>
          <w:tab w:val="left" w:pos="1418"/>
        </w:tabs>
        <w:spacing w:after="0" w:line="240" w:lineRule="auto"/>
        <w:ind w:left="142" w:hanging="142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- n. 1 posto nell’area AR</w:t>
      </w:r>
      <w:r w:rsidR="00F91888">
        <w:rPr>
          <w:sz w:val="20"/>
          <w:lang w:eastAsia="ar-SA"/>
        </w:rPr>
        <w:t>38.</w:t>
      </w:r>
    </w:p>
    <w:p w:rsidR="00F91888" w:rsidRDefault="00F91888" w:rsidP="00F91888">
      <w:pPr>
        <w:tabs>
          <w:tab w:val="left" w:pos="1418"/>
        </w:tabs>
        <w:spacing w:after="0" w:line="240" w:lineRule="auto"/>
        <w:rPr>
          <w:szCs w:val="22"/>
          <w:lang w:eastAsia="ar-SA"/>
        </w:rPr>
      </w:pPr>
      <w:r w:rsidRPr="00F91888">
        <w:rPr>
          <w:szCs w:val="22"/>
          <w:lang w:eastAsia="ar-SA"/>
        </w:rPr>
        <w:t xml:space="preserve">Verranno pertanto effettuate </w:t>
      </w:r>
      <w:r w:rsidRPr="00F91888">
        <w:rPr>
          <w:b/>
          <w:szCs w:val="22"/>
          <w:u w:val="single"/>
          <w:lang w:eastAsia="ar-SA"/>
        </w:rPr>
        <w:t xml:space="preserve">n. </w:t>
      </w:r>
      <w:r>
        <w:rPr>
          <w:b/>
          <w:szCs w:val="22"/>
          <w:u w:val="single"/>
          <w:lang w:eastAsia="ar-SA"/>
        </w:rPr>
        <w:t>7</w:t>
      </w:r>
      <w:r w:rsidRPr="00F91888">
        <w:rPr>
          <w:b/>
          <w:szCs w:val="22"/>
          <w:u w:val="single"/>
          <w:lang w:eastAsia="ar-SA"/>
        </w:rPr>
        <w:t xml:space="preserve"> assunzioni a tempo indeterminato di assistenti </w:t>
      </w:r>
      <w:r>
        <w:rPr>
          <w:b/>
          <w:szCs w:val="22"/>
          <w:u w:val="single"/>
          <w:lang w:eastAsia="ar-SA"/>
        </w:rPr>
        <w:t>tecnici</w:t>
      </w:r>
      <w:r w:rsidRPr="00F91888">
        <w:rPr>
          <w:szCs w:val="22"/>
          <w:lang w:eastAsia="ar-SA"/>
        </w:rPr>
        <w:t xml:space="preserve"> utilmente inseriti nelle graduatorie</w:t>
      </w:r>
      <w:r>
        <w:rPr>
          <w:szCs w:val="22"/>
          <w:lang w:eastAsia="ar-SA"/>
        </w:rPr>
        <w:t xml:space="preserve"> provinciali 24 mesi valide per l’anno scolastico 2016/17.</w:t>
      </w:r>
    </w:p>
    <w:p w:rsidR="00910C91" w:rsidRDefault="00910C91" w:rsidP="00F91888">
      <w:pPr>
        <w:tabs>
          <w:tab w:val="left" w:pos="1418"/>
        </w:tabs>
        <w:spacing w:after="0" w:line="240" w:lineRule="auto"/>
        <w:rPr>
          <w:szCs w:val="22"/>
          <w:lang w:eastAsia="ar-SA"/>
        </w:rPr>
      </w:pPr>
    </w:p>
    <w:p w:rsidR="00910C91" w:rsidRDefault="00910C91" w:rsidP="00F91888">
      <w:pPr>
        <w:tabs>
          <w:tab w:val="left" w:pos="1418"/>
        </w:tabs>
        <w:spacing w:after="0" w:line="240" w:lineRule="auto"/>
        <w:rPr>
          <w:szCs w:val="22"/>
          <w:lang w:eastAsia="ar-SA"/>
        </w:rPr>
      </w:pPr>
    </w:p>
    <w:p w:rsidR="00910C91" w:rsidRDefault="00910C91" w:rsidP="00F91888">
      <w:pPr>
        <w:tabs>
          <w:tab w:val="left" w:pos="1418"/>
        </w:tabs>
        <w:spacing w:after="0" w:line="240" w:lineRule="auto"/>
        <w:rPr>
          <w:szCs w:val="22"/>
          <w:lang w:eastAsia="ar-SA"/>
        </w:rPr>
      </w:pPr>
    </w:p>
    <w:p w:rsidR="00910C91" w:rsidRDefault="00910C91" w:rsidP="00F91888">
      <w:pPr>
        <w:tabs>
          <w:tab w:val="left" w:pos="1418"/>
        </w:tabs>
        <w:spacing w:after="0" w:line="240" w:lineRule="auto"/>
        <w:rPr>
          <w:szCs w:val="22"/>
          <w:lang w:eastAsia="ar-SA"/>
        </w:rPr>
      </w:pPr>
    </w:p>
    <w:p w:rsidR="00910C91" w:rsidRPr="00F91888" w:rsidRDefault="00910C91" w:rsidP="00910C91">
      <w:pPr>
        <w:tabs>
          <w:tab w:val="left" w:pos="900"/>
        </w:tabs>
        <w:ind w:left="142" w:hanging="142"/>
        <w:rPr>
          <w:sz w:val="20"/>
          <w:lang w:eastAsia="ar-SA"/>
        </w:rPr>
      </w:pPr>
      <w:r w:rsidRPr="00F91888">
        <w:rPr>
          <w:szCs w:val="22"/>
          <w:lang w:eastAsia="ar-SA"/>
        </w:rPr>
        <w:lastRenderedPageBreak/>
        <w:t xml:space="preserve">- </w:t>
      </w:r>
      <w:r w:rsidRPr="00F91888">
        <w:rPr>
          <w:szCs w:val="22"/>
          <w:u w:val="single"/>
          <w:lang w:eastAsia="ar-SA"/>
        </w:rPr>
        <w:t xml:space="preserve">N. </w:t>
      </w:r>
      <w:r>
        <w:rPr>
          <w:szCs w:val="22"/>
          <w:u w:val="single"/>
          <w:lang w:eastAsia="ar-SA"/>
        </w:rPr>
        <w:t>24</w:t>
      </w:r>
      <w:r w:rsidRPr="00F91888">
        <w:rPr>
          <w:szCs w:val="22"/>
          <w:u w:val="single"/>
          <w:lang w:eastAsia="ar-SA"/>
        </w:rPr>
        <w:t xml:space="preserve"> Assistenti amministrativi e n. </w:t>
      </w:r>
      <w:r>
        <w:rPr>
          <w:szCs w:val="22"/>
          <w:u w:val="single"/>
          <w:lang w:eastAsia="ar-SA"/>
        </w:rPr>
        <w:t>3</w:t>
      </w:r>
      <w:r w:rsidRPr="00F91888">
        <w:rPr>
          <w:szCs w:val="22"/>
          <w:u w:val="single"/>
          <w:lang w:eastAsia="ar-SA"/>
        </w:rPr>
        <w:t xml:space="preserve"> posti per compensazione dal profilo </w:t>
      </w:r>
      <w:r>
        <w:rPr>
          <w:szCs w:val="22"/>
          <w:u w:val="single"/>
          <w:lang w:eastAsia="ar-SA"/>
        </w:rPr>
        <w:t>dei DSGA.</w:t>
      </w:r>
      <w:r w:rsidRPr="00F91888">
        <w:rPr>
          <w:szCs w:val="22"/>
          <w:lang w:eastAsia="ar-SA"/>
        </w:rPr>
        <w:t xml:space="preserve"> Verranno pertanto effettuate </w:t>
      </w:r>
      <w:r w:rsidRPr="00F91888">
        <w:rPr>
          <w:b/>
          <w:szCs w:val="22"/>
          <w:u w:val="single"/>
          <w:lang w:eastAsia="ar-SA"/>
        </w:rPr>
        <w:t xml:space="preserve">n. </w:t>
      </w:r>
      <w:r>
        <w:rPr>
          <w:b/>
          <w:szCs w:val="22"/>
          <w:u w:val="single"/>
          <w:lang w:eastAsia="ar-SA"/>
        </w:rPr>
        <w:t>27</w:t>
      </w:r>
      <w:r w:rsidRPr="00F91888">
        <w:rPr>
          <w:b/>
          <w:szCs w:val="22"/>
          <w:u w:val="single"/>
          <w:lang w:eastAsia="ar-SA"/>
        </w:rPr>
        <w:t xml:space="preserve"> assunzioni a tempo indeterminato di assistenti amministrativi</w:t>
      </w:r>
      <w:r w:rsidRPr="00F91888">
        <w:rPr>
          <w:szCs w:val="22"/>
          <w:lang w:eastAsia="ar-SA"/>
        </w:rPr>
        <w:t xml:space="preserve"> utilmente inseriti nelle graduatorie provinciali 24 mesi </w:t>
      </w:r>
      <w:r>
        <w:rPr>
          <w:szCs w:val="22"/>
          <w:lang w:eastAsia="ar-SA"/>
        </w:rPr>
        <w:t>valide per l’anno scolastico 2016/17</w:t>
      </w:r>
      <w:r w:rsidRPr="00F91888">
        <w:rPr>
          <w:szCs w:val="22"/>
          <w:lang w:eastAsia="ar-SA"/>
        </w:rPr>
        <w:t>.</w:t>
      </w:r>
      <w:r>
        <w:rPr>
          <w:szCs w:val="22"/>
          <w:lang w:eastAsia="ar-SA"/>
        </w:rPr>
        <w:t xml:space="preserve">  </w:t>
      </w:r>
      <w:r w:rsidR="006A672F">
        <w:rPr>
          <w:szCs w:val="22"/>
          <w:lang w:eastAsia="ar-SA"/>
        </w:rPr>
        <w:t xml:space="preserve">Si fa presente che una docente dichiarata inidonea alle mansioni ha chiesto di transitare nei ruoli degli assistenti amministrativi; si è chiesto all’Ufficio Scolastico </w:t>
      </w:r>
      <w:r w:rsidR="002128C6">
        <w:rPr>
          <w:szCs w:val="22"/>
          <w:lang w:eastAsia="ar-SA"/>
        </w:rPr>
        <w:t>R</w:t>
      </w:r>
      <w:r w:rsidR="006A672F">
        <w:rPr>
          <w:szCs w:val="22"/>
          <w:lang w:eastAsia="ar-SA"/>
        </w:rPr>
        <w:t>egionale se il transito debba  avvenire</w:t>
      </w:r>
      <w:r w:rsidR="002128C6">
        <w:rPr>
          <w:szCs w:val="22"/>
          <w:lang w:eastAsia="ar-SA"/>
        </w:rPr>
        <w:t xml:space="preserve"> nei limiti del contingente autorizzato e si è in attesa di risposta.</w:t>
      </w:r>
    </w:p>
    <w:p w:rsidR="00A0574E" w:rsidRPr="00A44A0D" w:rsidRDefault="00A0574E" w:rsidP="00A0574E">
      <w:pPr>
        <w:tabs>
          <w:tab w:val="left" w:pos="900"/>
        </w:tabs>
        <w:ind w:left="142" w:hanging="142"/>
        <w:rPr>
          <w:color w:val="FF0000"/>
          <w:szCs w:val="22"/>
          <w:lang w:eastAsia="ar-SA"/>
        </w:rPr>
      </w:pPr>
      <w:r w:rsidRPr="00F3396D">
        <w:rPr>
          <w:szCs w:val="22"/>
          <w:lang w:eastAsia="ar-SA"/>
        </w:rPr>
        <w:t xml:space="preserve">- </w:t>
      </w:r>
      <w:r w:rsidRPr="00F3396D">
        <w:rPr>
          <w:szCs w:val="22"/>
          <w:u w:val="single"/>
          <w:lang w:eastAsia="ar-SA"/>
        </w:rPr>
        <w:t xml:space="preserve">N. </w:t>
      </w:r>
      <w:r w:rsidR="00F3396D">
        <w:rPr>
          <w:szCs w:val="22"/>
          <w:u w:val="single"/>
          <w:lang w:eastAsia="ar-SA"/>
        </w:rPr>
        <w:t>3</w:t>
      </w:r>
      <w:r w:rsidRPr="00F3396D">
        <w:rPr>
          <w:szCs w:val="22"/>
          <w:u w:val="single"/>
          <w:lang w:eastAsia="ar-SA"/>
        </w:rPr>
        <w:t xml:space="preserve">  Addetti alle aziende agrarie. </w:t>
      </w:r>
      <w:r w:rsidRPr="00F3396D">
        <w:rPr>
          <w:szCs w:val="22"/>
          <w:lang w:eastAsia="ar-SA"/>
        </w:rPr>
        <w:t xml:space="preserve"> </w:t>
      </w:r>
      <w:r w:rsidR="00F3396D" w:rsidRPr="00F91888">
        <w:rPr>
          <w:szCs w:val="22"/>
          <w:lang w:eastAsia="ar-SA"/>
        </w:rPr>
        <w:t xml:space="preserve">Verranno pertanto effettuate </w:t>
      </w:r>
      <w:r w:rsidR="00F3396D" w:rsidRPr="00F91888">
        <w:rPr>
          <w:b/>
          <w:szCs w:val="22"/>
          <w:u w:val="single"/>
          <w:lang w:eastAsia="ar-SA"/>
        </w:rPr>
        <w:t xml:space="preserve">n. </w:t>
      </w:r>
      <w:r w:rsidR="00F3396D">
        <w:rPr>
          <w:b/>
          <w:szCs w:val="22"/>
          <w:u w:val="single"/>
          <w:lang w:eastAsia="ar-SA"/>
        </w:rPr>
        <w:t>3</w:t>
      </w:r>
      <w:r w:rsidR="00F3396D" w:rsidRPr="00F91888">
        <w:rPr>
          <w:b/>
          <w:szCs w:val="22"/>
          <w:u w:val="single"/>
          <w:lang w:eastAsia="ar-SA"/>
        </w:rPr>
        <w:t xml:space="preserve"> assunzioni a tempo indeterminato di </w:t>
      </w:r>
      <w:r w:rsidR="00F3396D">
        <w:rPr>
          <w:b/>
          <w:szCs w:val="22"/>
          <w:u w:val="single"/>
          <w:lang w:eastAsia="ar-SA"/>
        </w:rPr>
        <w:t>Addetti alle Aziende agrarie</w:t>
      </w:r>
      <w:r w:rsidR="00F3396D" w:rsidRPr="00F91888">
        <w:rPr>
          <w:szCs w:val="22"/>
          <w:lang w:eastAsia="ar-SA"/>
        </w:rPr>
        <w:t xml:space="preserve"> utilmente inseriti nelle graduatorie provinciali 24 mesi </w:t>
      </w:r>
      <w:r w:rsidR="00F3396D">
        <w:rPr>
          <w:szCs w:val="22"/>
          <w:lang w:eastAsia="ar-SA"/>
        </w:rPr>
        <w:t>valide per l’anno scolastico 2016/17. Gli eventuali posti non coperti nel profilo per rinuncia saranno trasferiti per compensazione al profilo dei Collaboratori scolastici.</w:t>
      </w:r>
    </w:p>
    <w:p w:rsidR="00A0574E" w:rsidRPr="00F3396D" w:rsidRDefault="00A0574E" w:rsidP="00A0574E">
      <w:pPr>
        <w:tabs>
          <w:tab w:val="left" w:pos="900"/>
        </w:tabs>
        <w:ind w:left="142" w:hanging="142"/>
        <w:rPr>
          <w:szCs w:val="22"/>
          <w:lang w:eastAsia="ar-SA"/>
        </w:rPr>
      </w:pPr>
      <w:r w:rsidRPr="00F3396D">
        <w:rPr>
          <w:szCs w:val="22"/>
          <w:lang w:eastAsia="ar-SA"/>
        </w:rPr>
        <w:t xml:space="preserve">- </w:t>
      </w:r>
      <w:r w:rsidRPr="00F3396D">
        <w:rPr>
          <w:szCs w:val="22"/>
          <w:u w:val="single"/>
          <w:lang w:eastAsia="ar-SA"/>
        </w:rPr>
        <w:t xml:space="preserve">N. </w:t>
      </w:r>
      <w:r w:rsidR="00F3396D" w:rsidRPr="00F3396D">
        <w:rPr>
          <w:szCs w:val="22"/>
          <w:u w:val="single"/>
          <w:lang w:eastAsia="ar-SA"/>
        </w:rPr>
        <w:t>83</w:t>
      </w:r>
      <w:r w:rsidR="00F3396D">
        <w:rPr>
          <w:szCs w:val="22"/>
          <w:u w:val="single"/>
          <w:lang w:eastAsia="ar-SA"/>
        </w:rPr>
        <w:t xml:space="preserve">  Collaboratori scolastici. </w:t>
      </w:r>
      <w:r w:rsidRPr="00F3396D">
        <w:rPr>
          <w:szCs w:val="22"/>
          <w:lang w:eastAsia="ar-SA"/>
        </w:rPr>
        <w:t>Verranno pertanto effettuate</w:t>
      </w:r>
      <w:r w:rsidRPr="00F3396D">
        <w:rPr>
          <w:b/>
          <w:szCs w:val="22"/>
          <w:u w:val="single"/>
          <w:lang w:eastAsia="ar-SA"/>
        </w:rPr>
        <w:t xml:space="preserve"> n. </w:t>
      </w:r>
      <w:r w:rsidR="00F3396D">
        <w:rPr>
          <w:b/>
          <w:szCs w:val="22"/>
          <w:u w:val="single"/>
          <w:lang w:eastAsia="ar-SA"/>
        </w:rPr>
        <w:t>83</w:t>
      </w:r>
      <w:r w:rsidRPr="00F3396D">
        <w:rPr>
          <w:b/>
          <w:szCs w:val="22"/>
          <w:u w:val="single"/>
          <w:lang w:eastAsia="ar-SA"/>
        </w:rPr>
        <w:t xml:space="preserve"> assunzioni a tempo indeterminato di collaboratori scolastici</w:t>
      </w:r>
      <w:r w:rsidRPr="00F3396D">
        <w:rPr>
          <w:szCs w:val="22"/>
          <w:lang w:eastAsia="ar-SA"/>
        </w:rPr>
        <w:t xml:space="preserve"> utilmente inseriti nelle graduatorie provinciali 24 mesi </w:t>
      </w:r>
      <w:r w:rsidR="00F3396D">
        <w:rPr>
          <w:szCs w:val="22"/>
          <w:lang w:eastAsia="ar-SA"/>
        </w:rPr>
        <w:t>valide per l’anno scolastico 2016/17.</w:t>
      </w:r>
    </w:p>
    <w:p w:rsidR="00D664D5" w:rsidRDefault="00D664D5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F3396D">
      <w:pPr>
        <w:tabs>
          <w:tab w:val="left" w:pos="900"/>
        </w:tabs>
        <w:spacing w:after="0" w:line="240" w:lineRule="auto"/>
        <w:rPr>
          <w:b/>
          <w:szCs w:val="22"/>
          <w:u w:val="single"/>
          <w:lang w:eastAsia="ar-SA"/>
        </w:rPr>
      </w:pPr>
      <w:r>
        <w:rPr>
          <w:szCs w:val="22"/>
          <w:lang w:eastAsia="ar-SA"/>
        </w:rPr>
        <w:t xml:space="preserve">Le operazioni relative all’individuazione del personale da assumere con contratto a tempo indeterminato avranno luogo </w:t>
      </w:r>
      <w:r>
        <w:rPr>
          <w:rFonts w:ascii="Arial Black" w:hAnsi="Arial Black"/>
          <w:b/>
          <w:i/>
          <w:u w:val="single"/>
          <w:lang w:eastAsia="ar-SA"/>
        </w:rPr>
        <w:t xml:space="preserve">PRESSO I LOCALI DELL’I.T.C. “BONELLI” DI CUNEO, VIALE ANGELI N. 12 </w:t>
      </w:r>
      <w:r>
        <w:rPr>
          <w:rFonts w:ascii="Arial Black" w:hAnsi="Arial Black"/>
          <w:b/>
          <w:i/>
          <w:szCs w:val="22"/>
          <w:lang w:eastAsia="ar-SA"/>
        </w:rPr>
        <w:t>(tel. 0171 692353)</w:t>
      </w:r>
      <w:r>
        <w:rPr>
          <w:rFonts w:ascii="Arial Black" w:hAnsi="Arial Black"/>
          <w:b/>
          <w:i/>
          <w:szCs w:val="22"/>
          <w:u w:val="single"/>
          <w:lang w:eastAsia="ar-SA"/>
        </w:rPr>
        <w:t>,</w:t>
      </w:r>
      <w:r>
        <w:rPr>
          <w:szCs w:val="22"/>
          <w:lang w:eastAsia="ar-SA"/>
        </w:rPr>
        <w:t xml:space="preserve"> </w:t>
      </w:r>
      <w:r>
        <w:rPr>
          <w:b/>
          <w:szCs w:val="22"/>
          <w:u w:val="single"/>
          <w:lang w:eastAsia="ar-SA"/>
        </w:rPr>
        <w:t xml:space="preserve">il giorno </w:t>
      </w:r>
      <w:r w:rsidR="00F3396D">
        <w:rPr>
          <w:b/>
          <w:szCs w:val="22"/>
          <w:u w:val="single"/>
          <w:lang w:eastAsia="ar-SA"/>
        </w:rPr>
        <w:t>31.8.2016</w:t>
      </w:r>
      <w:r>
        <w:rPr>
          <w:b/>
          <w:szCs w:val="22"/>
          <w:u w:val="single"/>
          <w:lang w:eastAsia="ar-SA"/>
        </w:rPr>
        <w:t>, nei seguenti orari:</w:t>
      </w: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ab/>
        <w:t>- ore 9</w:t>
      </w:r>
      <w:r>
        <w:rPr>
          <w:szCs w:val="22"/>
          <w:lang w:eastAsia="ar-SA"/>
        </w:rPr>
        <w:tab/>
      </w:r>
      <w:r w:rsidR="00910C91">
        <w:rPr>
          <w:szCs w:val="22"/>
          <w:lang w:eastAsia="ar-SA"/>
        </w:rPr>
        <w:t>Assistenti tecnici e Assistenti Amministrativi</w:t>
      </w:r>
      <w:r>
        <w:rPr>
          <w:szCs w:val="22"/>
          <w:lang w:eastAsia="ar-SA"/>
        </w:rPr>
        <w:t xml:space="preserve"> </w:t>
      </w: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ab/>
        <w:t>- ore 10</w:t>
      </w:r>
      <w:r>
        <w:rPr>
          <w:szCs w:val="22"/>
          <w:lang w:eastAsia="ar-SA"/>
        </w:rPr>
        <w:tab/>
      </w:r>
      <w:r w:rsidR="00F3396D">
        <w:rPr>
          <w:szCs w:val="22"/>
          <w:lang w:eastAsia="ar-SA"/>
        </w:rPr>
        <w:t xml:space="preserve">Addetti alle Aziende agrarie e </w:t>
      </w:r>
      <w:r>
        <w:rPr>
          <w:szCs w:val="22"/>
          <w:lang w:eastAsia="ar-SA"/>
        </w:rPr>
        <w:t>Collaboratori scolastici.</w:t>
      </w: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>Saranno pubblicati appena possibile i posti disponibili per le nomine.</w:t>
      </w: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F3396D">
      <w:pPr>
        <w:tabs>
          <w:tab w:val="left" w:pos="900"/>
        </w:tabs>
        <w:spacing w:after="0" w:line="240" w:lineRule="auto"/>
        <w:rPr>
          <w:b/>
          <w:szCs w:val="22"/>
          <w:u w:val="single"/>
          <w:lang w:eastAsia="ar-SA"/>
        </w:rPr>
      </w:pPr>
      <w:r>
        <w:rPr>
          <w:szCs w:val="22"/>
          <w:lang w:eastAsia="ar-SA"/>
        </w:rPr>
        <w:t>La nota ministeriale precisa che “</w:t>
      </w:r>
      <w:r>
        <w:rPr>
          <w:i/>
          <w:szCs w:val="22"/>
          <w:lang w:eastAsia="ar-SA"/>
        </w:rPr>
        <w:t>è possibile stipulare, ricorrendone i requisiti e le condizioni, contratti in regime di part-time, ai sensi della legge n. 183/2010</w:t>
      </w:r>
      <w:r>
        <w:rPr>
          <w:szCs w:val="22"/>
          <w:lang w:eastAsia="ar-SA"/>
        </w:rPr>
        <w:t xml:space="preserve">”; </w:t>
      </w:r>
      <w:r>
        <w:rPr>
          <w:b/>
          <w:szCs w:val="22"/>
          <w:u w:val="single"/>
          <w:lang w:eastAsia="ar-SA"/>
        </w:rPr>
        <w:t>il personale che intende chiedere contratti part-time è pregato di comunicarlo nel giorno delle operazioni, prima della sottoscrizione della nomina.</w:t>
      </w: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</w:p>
    <w:p w:rsidR="00A0574E" w:rsidRDefault="00A0574E" w:rsidP="00F3396D">
      <w:pPr>
        <w:tabs>
          <w:tab w:val="left" w:pos="900"/>
        </w:tabs>
        <w:spacing w:after="0" w:line="240" w:lineRule="auto"/>
        <w:rPr>
          <w:szCs w:val="22"/>
          <w:lang w:eastAsia="ar-SA"/>
        </w:rPr>
      </w:pPr>
      <w:r>
        <w:rPr>
          <w:szCs w:val="22"/>
          <w:lang w:eastAsia="ar-SA"/>
        </w:rPr>
        <w:t>Si allega l’elenco del personale convocato. Gli interessati sono pregati di presentarsi muniti di idoneo documento di riconoscimento. Il numero dei convocati è superiore al numero delle nomine autorizzate dal Ministero, per eventuale scorrimento nelle graduatorie in caso di rinunce; la convocazione non costituisce diritto alla nomina e non dà diritto ad alcun rimborso di spese.</w:t>
      </w:r>
    </w:p>
    <w:p w:rsidR="00A0574E" w:rsidRDefault="00A0574E" w:rsidP="00A0574E">
      <w:pPr>
        <w:tabs>
          <w:tab w:val="left" w:pos="900"/>
        </w:tabs>
        <w:rPr>
          <w:szCs w:val="22"/>
          <w:lang w:eastAsia="ar-SA"/>
        </w:rPr>
      </w:pPr>
    </w:p>
    <w:p w:rsidR="00F3396D" w:rsidRDefault="00F3396D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per IL DIRIGENTE</w:t>
      </w:r>
    </w:p>
    <w:p w:rsidR="007D703C" w:rsidRDefault="00F3396D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Stefano Suraniti</w:t>
      </w:r>
      <w:r w:rsidR="007D703C" w:rsidRPr="00F8445B">
        <w:rPr>
          <w:rFonts w:eastAsiaTheme="minorEastAsia" w:cstheme="minorBidi"/>
          <w:color w:val="auto"/>
          <w:szCs w:val="20"/>
        </w:rPr>
        <w:br/>
      </w:r>
      <w:r>
        <w:rPr>
          <w:rFonts w:eastAsiaTheme="minorEastAsia" w:cstheme="minorBidi"/>
          <w:color w:val="auto"/>
          <w:szCs w:val="20"/>
        </w:rPr>
        <w:t>IL FUNZIONARIO</w:t>
      </w:r>
    </w:p>
    <w:p w:rsidR="00F3396D" w:rsidRDefault="00F3396D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Guido Gossa</w:t>
      </w:r>
    </w:p>
    <w:sectPr w:rsidR="00F339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2" w:rsidRDefault="00F86722" w:rsidP="00735857">
      <w:pPr>
        <w:spacing w:after="0" w:line="240" w:lineRule="auto"/>
      </w:pPr>
      <w:r>
        <w:separator/>
      </w:r>
    </w:p>
  </w:endnote>
  <w:endnote w:type="continuationSeparator" w:id="0">
    <w:p w:rsidR="00F86722" w:rsidRDefault="00F8672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50945F" wp14:editId="4058E6A4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D703C" w:rsidRPr="002F0EEE" w:rsidRDefault="007D703C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D703C" w:rsidRPr="002F0EEE" w:rsidRDefault="007D703C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B6E9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D94EB29" wp14:editId="450E45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2" w:rsidRDefault="00F86722" w:rsidP="00735857">
      <w:pPr>
        <w:spacing w:after="0" w:line="240" w:lineRule="auto"/>
      </w:pPr>
      <w:r>
        <w:separator/>
      </w:r>
    </w:p>
  </w:footnote>
  <w:footnote w:type="continuationSeparator" w:id="0">
    <w:p w:rsidR="00F86722" w:rsidRDefault="00F8672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459775" wp14:editId="1ED02E3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8984C4" wp14:editId="3DB7210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57BE55C" wp14:editId="6D1ADB01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F91309C" wp14:editId="1002C0B1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A70EFB" wp14:editId="27F6945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A6A42E" wp14:editId="48F53DD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27D3D"/>
    <w:rsid w:val="000455DE"/>
    <w:rsid w:val="0004639A"/>
    <w:rsid w:val="000634C3"/>
    <w:rsid w:val="0006591C"/>
    <w:rsid w:val="00076F41"/>
    <w:rsid w:val="00091A8F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2C64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128C6"/>
    <w:rsid w:val="00221772"/>
    <w:rsid w:val="002234E0"/>
    <w:rsid w:val="002271E0"/>
    <w:rsid w:val="0023363A"/>
    <w:rsid w:val="002460B0"/>
    <w:rsid w:val="00247A7F"/>
    <w:rsid w:val="002804A0"/>
    <w:rsid w:val="002A37AA"/>
    <w:rsid w:val="002B6E96"/>
    <w:rsid w:val="002B72D4"/>
    <w:rsid w:val="002E1C94"/>
    <w:rsid w:val="002E2EBA"/>
    <w:rsid w:val="002F54ED"/>
    <w:rsid w:val="00342B9D"/>
    <w:rsid w:val="00344177"/>
    <w:rsid w:val="00345336"/>
    <w:rsid w:val="00362060"/>
    <w:rsid w:val="003B07E1"/>
    <w:rsid w:val="003C02B1"/>
    <w:rsid w:val="003C2BB7"/>
    <w:rsid w:val="003D088D"/>
    <w:rsid w:val="003D71A4"/>
    <w:rsid w:val="00400CBC"/>
    <w:rsid w:val="00401A01"/>
    <w:rsid w:val="004042AE"/>
    <w:rsid w:val="004134DE"/>
    <w:rsid w:val="00413CEC"/>
    <w:rsid w:val="004237FD"/>
    <w:rsid w:val="00425ED9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60620F"/>
    <w:rsid w:val="0061559C"/>
    <w:rsid w:val="00633595"/>
    <w:rsid w:val="00653E89"/>
    <w:rsid w:val="00684E03"/>
    <w:rsid w:val="006933CE"/>
    <w:rsid w:val="006A672F"/>
    <w:rsid w:val="006C7F03"/>
    <w:rsid w:val="006D2294"/>
    <w:rsid w:val="006D5BCE"/>
    <w:rsid w:val="006E35AD"/>
    <w:rsid w:val="0072653A"/>
    <w:rsid w:val="0073473D"/>
    <w:rsid w:val="00735857"/>
    <w:rsid w:val="00764208"/>
    <w:rsid w:val="0077124E"/>
    <w:rsid w:val="0077475F"/>
    <w:rsid w:val="00787A65"/>
    <w:rsid w:val="00797335"/>
    <w:rsid w:val="007B0F03"/>
    <w:rsid w:val="007C530F"/>
    <w:rsid w:val="007D703C"/>
    <w:rsid w:val="007E61AA"/>
    <w:rsid w:val="008074E6"/>
    <w:rsid w:val="00810A60"/>
    <w:rsid w:val="00833790"/>
    <w:rsid w:val="0083613A"/>
    <w:rsid w:val="00854386"/>
    <w:rsid w:val="00887190"/>
    <w:rsid w:val="00893112"/>
    <w:rsid w:val="008B148F"/>
    <w:rsid w:val="008B6D2F"/>
    <w:rsid w:val="008F4B65"/>
    <w:rsid w:val="00906E2E"/>
    <w:rsid w:val="00910C91"/>
    <w:rsid w:val="009136F0"/>
    <w:rsid w:val="00917BFF"/>
    <w:rsid w:val="00920922"/>
    <w:rsid w:val="00930855"/>
    <w:rsid w:val="009334B6"/>
    <w:rsid w:val="00957E18"/>
    <w:rsid w:val="00982B8F"/>
    <w:rsid w:val="00984E26"/>
    <w:rsid w:val="00A0574E"/>
    <w:rsid w:val="00A05E12"/>
    <w:rsid w:val="00A17A15"/>
    <w:rsid w:val="00A44A0D"/>
    <w:rsid w:val="00A53694"/>
    <w:rsid w:val="00A63ADA"/>
    <w:rsid w:val="00A82B7B"/>
    <w:rsid w:val="00A93438"/>
    <w:rsid w:val="00AD516B"/>
    <w:rsid w:val="00AF6D3E"/>
    <w:rsid w:val="00B05420"/>
    <w:rsid w:val="00B14C82"/>
    <w:rsid w:val="00B249A7"/>
    <w:rsid w:val="00B442B8"/>
    <w:rsid w:val="00B80B54"/>
    <w:rsid w:val="00B9467A"/>
    <w:rsid w:val="00BA7E79"/>
    <w:rsid w:val="00BB5A24"/>
    <w:rsid w:val="00BC3CA8"/>
    <w:rsid w:val="00C11150"/>
    <w:rsid w:val="00C13338"/>
    <w:rsid w:val="00C15D8E"/>
    <w:rsid w:val="00C42C1D"/>
    <w:rsid w:val="00C618A7"/>
    <w:rsid w:val="00C94F10"/>
    <w:rsid w:val="00CB04E9"/>
    <w:rsid w:val="00CB447C"/>
    <w:rsid w:val="00CB7BE7"/>
    <w:rsid w:val="00CC364F"/>
    <w:rsid w:val="00CD146C"/>
    <w:rsid w:val="00CE7F60"/>
    <w:rsid w:val="00D230BD"/>
    <w:rsid w:val="00D402CD"/>
    <w:rsid w:val="00D664D5"/>
    <w:rsid w:val="00D76322"/>
    <w:rsid w:val="00D87D0A"/>
    <w:rsid w:val="00DA5AF4"/>
    <w:rsid w:val="00DF38D4"/>
    <w:rsid w:val="00DF3BE2"/>
    <w:rsid w:val="00E0260A"/>
    <w:rsid w:val="00E20548"/>
    <w:rsid w:val="00E2247C"/>
    <w:rsid w:val="00E479A1"/>
    <w:rsid w:val="00E50D8C"/>
    <w:rsid w:val="00E577C3"/>
    <w:rsid w:val="00E67357"/>
    <w:rsid w:val="00E7598E"/>
    <w:rsid w:val="00E8176E"/>
    <w:rsid w:val="00EA2144"/>
    <w:rsid w:val="00EA7DFE"/>
    <w:rsid w:val="00EB552B"/>
    <w:rsid w:val="00EE3DAC"/>
    <w:rsid w:val="00F06B1B"/>
    <w:rsid w:val="00F21906"/>
    <w:rsid w:val="00F24949"/>
    <w:rsid w:val="00F313C1"/>
    <w:rsid w:val="00F3396D"/>
    <w:rsid w:val="00F65C63"/>
    <w:rsid w:val="00F76BDB"/>
    <w:rsid w:val="00F85F07"/>
    <w:rsid w:val="00F86722"/>
    <w:rsid w:val="00F91888"/>
    <w:rsid w:val="00F9204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6262-FC81-4A94-A6A6-51626A7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58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2016-08-25T10:46:00Z</cp:lastPrinted>
  <dcterms:created xsi:type="dcterms:W3CDTF">2016-08-24T15:23:00Z</dcterms:created>
  <dcterms:modified xsi:type="dcterms:W3CDTF">2016-08-26T05:55:00Z</dcterms:modified>
</cp:coreProperties>
</file>